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AA" w:rsidRPr="00E170EE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E170EE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4249AA" w:rsidRPr="00E170EE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E170EE">
        <w:rPr>
          <w:rFonts w:ascii="Times New Roman" w:hAnsi="Times New Roman" w:cs="Times New Roman"/>
        </w:rPr>
        <w:t>высшего образования</w:t>
      </w:r>
    </w:p>
    <w:p w:rsidR="004249AA" w:rsidRPr="00E170EE" w:rsidRDefault="004249AA" w:rsidP="004249AA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E170EE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4249AA" w:rsidRPr="00E170EE" w:rsidRDefault="004249AA" w:rsidP="004249AA">
      <w:pPr>
        <w:pStyle w:val="1"/>
        <w:jc w:val="center"/>
        <w:rPr>
          <w:rFonts w:ascii="Times New Roman" w:hAnsi="Times New Roman" w:cs="Times New Roman"/>
          <w:b/>
          <w:i/>
        </w:rPr>
      </w:pPr>
      <w:r w:rsidRPr="00E170EE">
        <w:rPr>
          <w:rFonts w:ascii="Times New Roman" w:hAnsi="Times New Roman" w:cs="Times New Roman"/>
        </w:rPr>
        <w:t>Кафедра общего ухода и организации сестринского дела</w:t>
      </w:r>
      <w:r w:rsidRPr="00E170EE">
        <w:rPr>
          <w:rFonts w:ascii="Times New Roman" w:hAnsi="Times New Roman" w:cs="Times New Roman"/>
          <w:b/>
          <w:i/>
        </w:rPr>
        <w:t xml:space="preserve"> </w:t>
      </w: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</w:rPr>
      </w:pP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</w:rPr>
      </w:pPr>
    </w:p>
    <w:p w:rsidR="004249AA" w:rsidRDefault="00A80E67" w:rsidP="00252F99">
      <w:pPr>
        <w:pStyle w:val="1"/>
        <w:jc w:val="right"/>
        <w:rPr>
          <w:rFonts w:ascii="Times New Roman" w:hAnsi="Times New Roman"/>
          <w:b/>
          <w:i/>
        </w:rPr>
      </w:pPr>
      <w:r w:rsidRPr="00A80E67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E170EE">
        <w:rPr>
          <w:rFonts w:ascii="Times New Roman" w:hAnsi="Times New Roman"/>
          <w:b/>
          <w:i/>
        </w:rPr>
        <w:t>ОУД.10 ОСНОВЫ БЕЗОПАСНОСТИ</w:t>
      </w:r>
      <w:r>
        <w:rPr>
          <w:rFonts w:ascii="Times New Roman" w:hAnsi="Times New Roman"/>
          <w:b/>
          <w:i/>
        </w:rPr>
        <w:t xml:space="preserve"> ЖИЗНЕДЕЯТЕЛЬНОСТИ»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4249AA" w:rsidRDefault="004249AA" w:rsidP="004249AA">
      <w:pPr>
        <w:pStyle w:val="a5"/>
        <w:rPr>
          <w:sz w:val="30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4249AA" w:rsidRDefault="004249AA" w:rsidP="004249AA">
      <w:pPr>
        <w:pStyle w:val="a5"/>
        <w:rPr>
          <w:b/>
          <w:sz w:val="30"/>
        </w:rPr>
      </w:pP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4249AA" w:rsidRDefault="004249AA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4249AA" w:rsidRDefault="004249AA" w:rsidP="004249AA">
      <w:pPr>
        <w:pStyle w:val="a5"/>
        <w:spacing w:before="2"/>
      </w:pPr>
    </w:p>
    <w:p w:rsidR="004249AA" w:rsidRDefault="00A80E67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4249AA" w:rsidRDefault="004249AA" w:rsidP="004249AA">
      <w:pPr>
        <w:pStyle w:val="a5"/>
        <w:rPr>
          <w:b/>
          <w:sz w:val="30"/>
        </w:rPr>
      </w:pPr>
    </w:p>
    <w:p w:rsidR="004249AA" w:rsidRDefault="004249A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C60F3A" w:rsidRDefault="00C60F3A" w:rsidP="004249AA">
      <w:pPr>
        <w:pStyle w:val="a5"/>
        <w:rPr>
          <w:b/>
          <w:sz w:val="30"/>
        </w:rPr>
      </w:pPr>
    </w:p>
    <w:p w:rsidR="004249AA" w:rsidRDefault="00A80E67" w:rsidP="004249AA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Тамбов 2024</w:t>
      </w:r>
    </w:p>
    <w:p w:rsidR="004249AA" w:rsidRDefault="004249AA" w:rsidP="004249AA">
      <w:pPr>
        <w:pStyle w:val="1"/>
        <w:jc w:val="center"/>
        <w:rPr>
          <w:rFonts w:ascii="Times New Roman" w:hAnsi="Times New Roman"/>
          <w:b/>
          <w:i/>
          <w:vertAlign w:val="superscript"/>
        </w:rPr>
      </w:pPr>
    </w:p>
    <w:p w:rsidR="00713A3B" w:rsidRPr="004D6874" w:rsidRDefault="00713A3B" w:rsidP="00713A3B">
      <w:pPr>
        <w:ind w:firstLine="709"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219075</wp:posOffset>
            </wp:positionV>
            <wp:extent cx="1390650" cy="647700"/>
            <wp:effectExtent l="19050" t="0" r="0" b="0"/>
            <wp:wrapNone/>
            <wp:docPr id="2" name="Рисунок 1" descr="C:\Documents and Settings\Admin\Рабочий стол\Роспись Богомолов 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Роспись Богомолов Г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6874">
        <w:rPr>
          <w:rFonts w:ascii="Times New Roman" w:hAnsi="Times New Roman"/>
          <w:b/>
          <w:sz w:val="24"/>
          <w:szCs w:val="24"/>
        </w:rPr>
        <w:t>Разработчик(и) программы: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t>Богомолов Г.С.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>к.п.н., заведующий кафедрой основ военной службы ФГБОУ ВО «Тамбовский государственный университет им. Г.Р. Державина»</w:t>
      </w: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t>Эксперты:</w:t>
      </w:r>
    </w:p>
    <w:p w:rsidR="00713A3B" w:rsidRPr="004D6874" w:rsidRDefault="00713A3B" w:rsidP="00713A3B">
      <w:pPr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>полковник, заместитель начальника ГУ МЧС России по Тамбовской области – начальник управления гражданской защиты Тамбовской области</w:t>
      </w: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8890</wp:posOffset>
            </wp:positionV>
            <wp:extent cx="628650" cy="463030"/>
            <wp:effectExtent l="0" t="0" r="0" b="0"/>
            <wp:wrapNone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оспись Ушако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6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A3B" w:rsidRPr="004D6874" w:rsidRDefault="00713A3B" w:rsidP="00713A3B">
      <w:pPr>
        <w:ind w:left="495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6874">
        <w:rPr>
          <w:rFonts w:ascii="Times New Roman" w:hAnsi="Times New Roman"/>
          <w:sz w:val="24"/>
          <w:szCs w:val="24"/>
        </w:rPr>
        <w:t xml:space="preserve">_______________ </w:t>
      </w:r>
      <w:r w:rsidRPr="004D6874">
        <w:rPr>
          <w:rFonts w:ascii="Times New Roman" w:hAnsi="Times New Roman"/>
          <w:b/>
          <w:sz w:val="24"/>
          <w:szCs w:val="24"/>
        </w:rPr>
        <w:t>Ушаков О.И.</w:t>
      </w: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13A3B" w:rsidRPr="004D6874" w:rsidRDefault="00713A3B" w:rsidP="00713A3B">
      <w:pPr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13A3B" w:rsidRPr="004D6874" w:rsidRDefault="00CD5967" w:rsidP="00713A3B">
      <w:pPr>
        <w:rPr>
          <w:b/>
          <w:sz w:val="24"/>
          <w:szCs w:val="24"/>
        </w:rPr>
      </w:pPr>
      <w:r w:rsidRPr="00CD5967">
        <w:rPr>
          <w:b/>
          <w:noProof/>
          <w:sz w:val="24"/>
          <w:szCs w:val="24"/>
        </w:rPr>
        <w:drawing>
          <wp:inline distT="0" distB="0" distL="0" distR="0">
            <wp:extent cx="5935980" cy="1358698"/>
            <wp:effectExtent l="19050" t="0" r="762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35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A3B" w:rsidRPr="004D6874" w:rsidRDefault="00713A3B" w:rsidP="00713A3B">
      <w:pPr>
        <w:rPr>
          <w:rFonts w:eastAsia="Franklin Gothic Demi"/>
          <w:b/>
          <w:sz w:val="24"/>
          <w:szCs w:val="24"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170EE" w:rsidRDefault="00E170EE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CD5967" w:rsidRDefault="00CD5967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CD5967" w:rsidRDefault="00CD5967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E23833" w:rsidRDefault="00E23833" w:rsidP="00D055DB">
      <w:pPr>
        <w:pStyle w:val="1"/>
        <w:jc w:val="center"/>
        <w:rPr>
          <w:rFonts w:ascii="Times New Roman" w:hAnsi="Times New Roman"/>
          <w:b/>
          <w:i/>
        </w:rPr>
      </w:pPr>
    </w:p>
    <w:p w:rsidR="00D055DB" w:rsidRDefault="00D055DB" w:rsidP="00D055DB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D055DB" w:rsidRDefault="00D055DB" w:rsidP="00D055DB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D055DB" w:rsidTr="00183C7F">
        <w:tc>
          <w:tcPr>
            <w:tcW w:w="7500" w:type="dxa"/>
          </w:tcPr>
          <w:p w:rsidR="00D055DB" w:rsidRDefault="00D055DB" w:rsidP="00D055DB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D055DB" w:rsidRDefault="00D055DB" w:rsidP="00183C7F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</w:t>
      </w:r>
      <w:r w:rsidR="00E170EE">
        <w:rPr>
          <w:rFonts w:ascii="Times New Roman" w:hAnsi="Times New Roman"/>
          <w:b/>
          <w:i/>
        </w:rPr>
        <w:t>ОСНОВЫ БЕЗОПАСНОСТИ ЖИЗНЕДЕЯТЕЛЬНОСТИ</w:t>
      </w:r>
      <w:r>
        <w:rPr>
          <w:rFonts w:ascii="Times New Roman" w:hAnsi="Times New Roman"/>
          <w:b/>
        </w:rPr>
        <w:t>»</w:t>
      </w:r>
    </w:p>
    <w:p w:rsidR="00D055DB" w:rsidRDefault="00D055DB" w:rsidP="00D055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D055DB" w:rsidRDefault="00E170EE" w:rsidP="00D055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безопасности </w:t>
      </w:r>
      <w:r w:rsidR="00D055DB">
        <w:rPr>
          <w:rFonts w:ascii="Times New Roman" w:hAnsi="Times New Roman"/>
        </w:rPr>
        <w:t xml:space="preserve">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D055DB" w:rsidRDefault="00D055DB" w:rsidP="00D055DB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04, ОК 05, ОК 06, ОК 07, ОК 08</w:t>
      </w:r>
      <w:r>
        <w:rPr>
          <w:rFonts w:ascii="Times New Roman" w:hAnsi="Times New Roman"/>
          <w:i/>
        </w:rPr>
        <w:t>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D055DB" w:rsidTr="00183C7F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 xml:space="preserve"> </w:t>
            </w:r>
          </w:p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D055DB" w:rsidTr="00183C7F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04, ОК 05, ОК 06, ОК 07, ОК 08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4.5, 5.2., 5.3. </w:t>
            </w:r>
          </w:p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 ЛР 2, ЛР 3, ЛР 5, ЛР 6, ЛР 7, ЛР 10, ЛР 12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  <w:iCs/>
              </w:rPr>
              <w:t>пользоваться первичными средствами пожаротушения;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</w:t>
            </w:r>
            <w:r>
              <w:rPr>
                <w:rFonts w:ascii="Times New Roman" w:hAnsi="Times New Roman"/>
              </w:rPr>
              <w:t>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 применять правила поведения и действия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 соблюдать нормы экологической безопасности;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владеть общей физической и строевой подготовкой;</w:t>
            </w:r>
          </w:p>
          <w:p w:rsidR="00D055DB" w:rsidRDefault="00D055DB" w:rsidP="00183C7F">
            <w:pPr>
              <w:pStyle w:val="1"/>
              <w:spacing w:after="0"/>
              <w:ind w:firstLine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</w:t>
            </w:r>
            <w:r>
              <w:rPr>
                <w:rFonts w:ascii="Times New Roman" w:hAnsi="Times New Roman"/>
              </w:rPr>
              <w:lastRenderedPageBreak/>
              <w:t>специальностью;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оказывать первую помощь пострадавшим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способов защиты населения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задач и основных мероприятий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меры пожарной безопасности и правила безопасного поведения при пожарах;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военной службы и обороны государства;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основных видов вооружения, военной техники и специального снаряжения, состоящих на </w:t>
            </w:r>
            <w:r>
              <w:rPr>
                <w:rFonts w:ascii="Times New Roman" w:hAnsi="Times New Roman"/>
              </w:rPr>
              <w:lastRenderedPageBreak/>
              <w:t>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перечня военно-учетных специальностей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порядка и правил оказания первой помощи пострадавшим</w:t>
            </w:r>
          </w:p>
        </w:tc>
      </w:tr>
    </w:tbl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048"/>
        <w:gridCol w:w="2516"/>
      </w:tblGrid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CF5DBC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68</w:t>
            </w:r>
          </w:p>
        </w:tc>
      </w:tr>
      <w:tr w:rsidR="00A35079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079" w:rsidRDefault="00A35079" w:rsidP="00183C7F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079" w:rsidRDefault="00A35079" w:rsidP="00183C7F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68</w:t>
            </w:r>
          </w:p>
        </w:tc>
      </w:tr>
      <w:tr w:rsidR="00D055DB" w:rsidTr="00CF5DBC">
        <w:trPr>
          <w:trHeight w:val="336"/>
        </w:trPr>
        <w:tc>
          <w:tcPr>
            <w:tcW w:w="9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8F6DDD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17</w:t>
            </w:r>
          </w:p>
        </w:tc>
      </w:tr>
      <w:tr w:rsidR="00D055DB" w:rsidTr="00CF5DBC">
        <w:trPr>
          <w:trHeight w:val="490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8F6DDD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51</w:t>
            </w:r>
          </w:p>
        </w:tc>
      </w:tr>
      <w:tr w:rsidR="00D055DB" w:rsidTr="00CF5DBC">
        <w:trPr>
          <w:trHeight w:val="331"/>
        </w:trPr>
        <w:tc>
          <w:tcPr>
            <w:tcW w:w="7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(дифференцированный зачет)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5DB" w:rsidRDefault="008F6DDD" w:rsidP="00183C7F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  <w:r w:rsidR="00CF5DBC">
              <w:rPr>
                <w:rFonts w:ascii="Times New Roman" w:hAnsi="Times New Roman"/>
                <w:iCs/>
              </w:rPr>
              <w:t xml:space="preserve"> семестр</w:t>
            </w:r>
          </w:p>
        </w:tc>
      </w:tr>
    </w:tbl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Pr="004D6874" w:rsidRDefault="00183C7F" w:rsidP="00183C7F">
      <w:pPr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br w:type="page"/>
      </w:r>
    </w:p>
    <w:tbl>
      <w:tblPr>
        <w:tblStyle w:val="ab"/>
        <w:tblW w:w="9372" w:type="dxa"/>
        <w:tblLayout w:type="fixed"/>
        <w:tblLook w:val="04A0"/>
      </w:tblPr>
      <w:tblGrid>
        <w:gridCol w:w="1809"/>
        <w:gridCol w:w="5103"/>
        <w:gridCol w:w="993"/>
        <w:gridCol w:w="1467"/>
      </w:tblGrid>
      <w:tr w:rsidR="00183C7F" w:rsidRPr="004D6874" w:rsidTr="00183C7F">
        <w:trPr>
          <w:cantSplit/>
          <w:trHeight w:val="1853"/>
        </w:trPr>
        <w:tc>
          <w:tcPr>
            <w:tcW w:w="180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711"/>
              <w:gridCol w:w="1711"/>
            </w:tblGrid>
            <w:tr w:rsidR="00183C7F" w:rsidRPr="004D6874" w:rsidTr="00183C7F">
              <w:trPr>
                <w:trHeight w:val="388"/>
              </w:trPr>
              <w:tc>
                <w:tcPr>
                  <w:tcW w:w="1711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ind w:right="-98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Наименование разделов и тем</w:t>
                  </w:r>
                </w:p>
              </w:tc>
              <w:tc>
                <w:tcPr>
                  <w:tcW w:w="1711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183C7F" w:rsidRPr="004D6874" w:rsidRDefault="00183C7F" w:rsidP="00183C7F">
            <w:pPr>
              <w:pStyle w:val="Default"/>
              <w:jc w:val="center"/>
              <w:rPr>
                <w:b/>
              </w:rPr>
            </w:pPr>
            <w:r w:rsidRPr="004D6874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3" w:type="dxa"/>
            <w:vAlign w:val="center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Объем, ак. ч / в т. ч. в форме практической подготовки, ак. ч</w:t>
            </w:r>
          </w:p>
        </w:tc>
        <w:tc>
          <w:tcPr>
            <w:tcW w:w="1467" w:type="dxa"/>
            <w:vAlign w:val="center"/>
          </w:tcPr>
          <w:p w:rsidR="00183C7F" w:rsidRPr="00DB49CB" w:rsidRDefault="00183C7F" w:rsidP="00183C7F">
            <w:pPr>
              <w:pStyle w:val="Default"/>
              <w:ind w:left="-108" w:right="-58" w:firstLine="108"/>
              <w:jc w:val="center"/>
              <w:rPr>
                <w:b/>
              </w:rPr>
            </w:pPr>
            <w:r w:rsidRPr="00DB49CB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83C7F" w:rsidRPr="004D6874" w:rsidTr="00183C7F">
        <w:trPr>
          <w:cantSplit/>
        </w:trPr>
        <w:tc>
          <w:tcPr>
            <w:tcW w:w="1809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tbl>
            <w:tblPr>
              <w:tblW w:w="101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192"/>
            </w:tblGrid>
            <w:tr w:rsidR="00183C7F" w:rsidRPr="004D6874" w:rsidTr="00183C7F">
              <w:trPr>
                <w:trHeight w:val="107"/>
              </w:trPr>
              <w:tc>
                <w:tcPr>
                  <w:tcW w:w="10192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РАЗДЕЛ 1. </w:t>
                  </w:r>
                  <w:r w:rsidRPr="004D68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Организация защиты населения и территорий</w:t>
                  </w:r>
                </w:p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в чрезвычайных ситуациях</w:t>
                  </w:r>
                </w:p>
              </w:tc>
            </w:tr>
          </w:tbl>
          <w:p w:rsidR="00183C7F" w:rsidRPr="004D6874" w:rsidRDefault="00183C7F" w:rsidP="00183C7F">
            <w:pPr>
              <w:tabs>
                <w:tab w:val="left" w:pos="0"/>
              </w:tabs>
              <w:jc w:val="both"/>
              <w:rPr>
                <w:rFonts w:ascii="Times New Roman" w:eastAsia="Gabriola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83C7F" w:rsidRPr="00DB49CB" w:rsidRDefault="00183C7F" w:rsidP="00DB49CB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2484"/>
        </w:trPr>
        <w:tc>
          <w:tcPr>
            <w:tcW w:w="1809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Тема 1.1. Единая государственная система предупреждения и ликвидации чрезвычайных ситуаций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t>Единая государственная система предупреждения и ликвидации чрезвычайных ситуаций. Гражданская оборона — составная часть обороноспособности страны. 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1152"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Тема 1.2. Организация гражданской обороны.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47"/>
              <w:gridCol w:w="6047"/>
            </w:tblGrid>
            <w:tr w:rsidR="00183C7F" w:rsidRPr="004D6874" w:rsidTr="00183C7F">
              <w:trPr>
                <w:trHeight w:val="111"/>
              </w:trPr>
              <w:tc>
                <w:tcPr>
                  <w:tcW w:w="6047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учебного материала </w:t>
                  </w:r>
                </w:p>
              </w:tc>
              <w:tc>
                <w:tcPr>
                  <w:tcW w:w="6047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ОК1, ОК9 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Ядерное,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110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занятий: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Средства индивидуальной защиты от оружия массового поражения.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нормативов по надевани</w:t>
            </w:r>
            <w:r w:rsidR="00B67371">
              <w:rPr>
                <w:rFonts w:ascii="Times New Roman" w:hAnsi="Times New Roman"/>
                <w:sz w:val="24"/>
                <w:szCs w:val="24"/>
              </w:rPr>
              <w:t>ю</w:t>
            </w:r>
            <w:r w:rsidRPr="004D6874">
              <w:rPr>
                <w:rFonts w:ascii="Times New Roman" w:hAnsi="Times New Roman"/>
                <w:sz w:val="24"/>
                <w:szCs w:val="24"/>
              </w:rPr>
              <w:t xml:space="preserve"> противогаза</w:t>
            </w:r>
            <w:r w:rsidR="00B67371">
              <w:rPr>
                <w:rFonts w:ascii="Times New Roman" w:hAnsi="Times New Roman"/>
                <w:sz w:val="24"/>
                <w:szCs w:val="24"/>
              </w:rPr>
              <w:t xml:space="preserve"> и ОЗК</w:t>
            </w:r>
            <w:r w:rsidRPr="004D68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9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79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Изучение приборов радиационной и химической разведки и контроля. </w:t>
            </w:r>
          </w:p>
        </w:tc>
        <w:tc>
          <w:tcPr>
            <w:tcW w:w="993" w:type="dxa"/>
          </w:tcPr>
          <w:p w:rsidR="00183C7F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9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9CB" w:rsidRPr="004D6874" w:rsidTr="00DB49CB">
        <w:trPr>
          <w:cantSplit/>
          <w:trHeight w:val="327"/>
        </w:trPr>
        <w:tc>
          <w:tcPr>
            <w:tcW w:w="1809" w:type="dxa"/>
            <w:vMerge w:val="restart"/>
          </w:tcPr>
          <w:p w:rsidR="00DB49CB" w:rsidRPr="004D6874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1.3. Защита населения и территорий при стихийных </w:t>
            </w: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бедствиях, при авариях (катастрофах) на транспорте, производственных объектах.</w:t>
            </w:r>
          </w:p>
        </w:tc>
        <w:tc>
          <w:tcPr>
            <w:tcW w:w="5103" w:type="dxa"/>
          </w:tcPr>
          <w:p w:rsidR="00DB49CB" w:rsidRDefault="00DB49CB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Содержание учебного материала</w:t>
            </w:r>
          </w:p>
          <w:p w:rsidR="00B67371" w:rsidRPr="00B67371" w:rsidRDefault="00B67371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67371"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стихийных бедствиях, при авариях (катастрофах) на транспорте, производственных объектах.</w:t>
            </w:r>
          </w:p>
        </w:tc>
        <w:tc>
          <w:tcPr>
            <w:tcW w:w="993" w:type="dxa"/>
          </w:tcPr>
          <w:p w:rsidR="00DB49CB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DB49CB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 w:val="restart"/>
          </w:tcPr>
          <w:p w:rsidR="00DB49CB" w:rsidRPr="00DB49CB" w:rsidRDefault="00DB49C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DB49CB" w:rsidRPr="00DB49CB" w:rsidRDefault="00DB49CB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lastRenderedPageBreak/>
              <w:t xml:space="preserve">ПК 4.5, 5.2., 5.3. </w:t>
            </w:r>
          </w:p>
          <w:p w:rsidR="00DB49CB" w:rsidRPr="00DB49CB" w:rsidRDefault="00DB49CB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DB49CB" w:rsidRPr="004D6874" w:rsidTr="00183C7F">
        <w:trPr>
          <w:cantSplit/>
          <w:trHeight w:val="2970"/>
        </w:trPr>
        <w:tc>
          <w:tcPr>
            <w:tcW w:w="1809" w:type="dxa"/>
            <w:vMerge/>
          </w:tcPr>
          <w:p w:rsidR="00DB49CB" w:rsidRPr="004D6874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DB49CB" w:rsidRPr="00B67371" w:rsidRDefault="00DB49CB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7371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занятий.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1. «Защита населения и территорий при стихийных бедствиях. Решение кейса» 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 xml:space="preserve">2. «Защита населения и территорий при авариях (катастрофах) на транспорте, производственных объектах. Решение кейса </w:t>
            </w:r>
          </w:p>
          <w:p w:rsidR="00DB49CB" w:rsidRPr="004D6874" w:rsidRDefault="00DB49CB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3. «Отработка порядка и правил действий при возникновении пожара, пользовании средствами пожаротушения. Решение кейса»</w:t>
            </w:r>
          </w:p>
        </w:tc>
        <w:tc>
          <w:tcPr>
            <w:tcW w:w="993" w:type="dxa"/>
          </w:tcPr>
          <w:p w:rsidR="00DB49CB" w:rsidRPr="00B67371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3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7" w:type="dxa"/>
            <w:vMerge/>
          </w:tcPr>
          <w:p w:rsidR="00DB49CB" w:rsidRPr="00DB49CB" w:rsidRDefault="00DB49CB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3C7F" w:rsidRPr="004D6874" w:rsidTr="00183C7F">
        <w:trPr>
          <w:cantSplit/>
          <w:trHeight w:val="796"/>
        </w:trPr>
        <w:tc>
          <w:tcPr>
            <w:tcW w:w="1809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1.4. 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Содержание учебного материала </w:t>
            </w:r>
          </w:p>
          <w:p w:rsidR="00183C7F" w:rsidRPr="004D6874" w:rsidRDefault="00183C7F" w:rsidP="00B673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Обеспечение безопасности при неблагоприятной экологической обстановке, при эпидемии. Обеспечение безопасности при нахождении на территории ведения боевых действий и при неблагоприятной социальной обстановке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center"/>
            </w:pPr>
            <w:r w:rsidRPr="004D6874">
              <w:rPr>
                <w:b/>
                <w:bCs/>
              </w:rPr>
              <w:t xml:space="preserve">РАЗДЕЛ 2. </w:t>
            </w:r>
            <w:r w:rsidRPr="004D6874">
              <w:rPr>
                <w:b/>
              </w:rPr>
              <w:t>Основы военной службы</w:t>
            </w:r>
          </w:p>
        </w:tc>
        <w:tc>
          <w:tcPr>
            <w:tcW w:w="993" w:type="dxa"/>
          </w:tcPr>
          <w:p w:rsidR="00183C7F" w:rsidRPr="00DB49CB" w:rsidRDefault="00183C7F" w:rsidP="00DB49CB">
            <w:pPr>
              <w:pStyle w:val="Default"/>
              <w:jc w:val="center"/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5E0" w:rsidRPr="004D6874" w:rsidTr="00ED469C">
        <w:trPr>
          <w:cantSplit/>
          <w:trHeight w:val="3864"/>
        </w:trPr>
        <w:tc>
          <w:tcPr>
            <w:tcW w:w="1809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Основы обороны государства. Военная доктрина Российской Федерации.</w:t>
            </w: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 xml:space="preserve">1. </w:t>
            </w:r>
            <w:r w:rsidRPr="004D6874">
              <w:t xml:space="preserve"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>2.</w:t>
            </w:r>
            <w:r w:rsidRPr="004D6874">
              <w:t xml:space="preserve"> Воинская обязанность. Организация и порядок призыва граждан на военную службу, и поступление на нее в добровольном порядке. </w:t>
            </w:r>
          </w:p>
          <w:p w:rsidR="00C045E0" w:rsidRPr="004D6874" w:rsidRDefault="00C045E0" w:rsidP="00C045E0">
            <w:pPr>
              <w:pStyle w:val="Default"/>
              <w:jc w:val="both"/>
              <w:rPr>
                <w:b/>
                <w:bCs/>
              </w:rPr>
            </w:pPr>
            <w:r>
              <w:t xml:space="preserve">3. </w:t>
            </w:r>
            <w:r w:rsidRPr="004D6874"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993" w:type="dxa"/>
          </w:tcPr>
          <w:p w:rsidR="00C045E0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67" w:type="dxa"/>
          </w:tcPr>
          <w:p w:rsidR="00C045E0" w:rsidRPr="00DB49CB" w:rsidRDefault="00C045E0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Уставы Вооруженных сил России.</w:t>
            </w:r>
          </w:p>
        </w:tc>
        <w:tc>
          <w:tcPr>
            <w:tcW w:w="5103" w:type="dxa"/>
          </w:tcPr>
          <w:tbl>
            <w:tblPr>
              <w:tblW w:w="126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670"/>
            </w:tblGrid>
            <w:tr w:rsidR="00183C7F" w:rsidRPr="004D6874" w:rsidTr="00183C7F">
              <w:trPr>
                <w:trHeight w:val="962"/>
              </w:trPr>
              <w:tc>
                <w:tcPr>
                  <w:tcW w:w="12670" w:type="dxa"/>
                </w:tcPr>
                <w:p w:rsidR="00183C7F" w:rsidRPr="004D6874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учебного материала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Военная присяга. Внутренний порядок,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и быт военнослужащего. </w:t>
                  </w:r>
                </w:p>
                <w:p w:rsidR="00C045E0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Военнослужащие и взаимоотношения </w:t>
                  </w:r>
                </w:p>
                <w:p w:rsidR="00183C7F" w:rsidRDefault="00183C7F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>между ними. Воинская дисциплина.</w:t>
                  </w:r>
                  <w:r w:rsidR="00C045E0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C045E0" w:rsidRDefault="00C045E0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D6874">
                    <w:rPr>
                      <w:rFonts w:ascii="Times New Roman" w:hAnsi="Times New Roman"/>
                      <w:sz w:val="24"/>
                      <w:szCs w:val="24"/>
                    </w:rPr>
                    <w:t>Боевое Знамя воинской части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DB49CB" w:rsidRPr="004D6874" w:rsidRDefault="00DB49CB" w:rsidP="00183C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Внутренний наряд и кураул.</w:t>
                  </w:r>
                </w:p>
              </w:tc>
            </w:tr>
          </w:tbl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83C7F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73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lastRenderedPageBreak/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3036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 наряд и кураул.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строевой стойки и поворотов на месте.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Построение и отработка поворотов в движении».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Построение и отработка движения походным строем.</w:t>
            </w:r>
          </w:p>
          <w:p w:rsidR="00183C7F" w:rsidRPr="00C045E0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5E0" w:rsidRPr="004D6874" w:rsidTr="00183C7F">
        <w:trPr>
          <w:cantSplit/>
          <w:trHeight w:val="340"/>
        </w:trPr>
        <w:tc>
          <w:tcPr>
            <w:tcW w:w="1809" w:type="dxa"/>
            <w:vMerge w:val="restart"/>
          </w:tcPr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2.3. </w:t>
            </w:r>
          </w:p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Огневая подготовка.</w:t>
            </w: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Материальная часть автомата Калашникова. Разборка и сборка автомата. Чистка, смазка и хранение автомата. Осмотр и подготовка автомата к стрельбе. Ведение огня из автомата. Меры безопасности при проведении стрельб из стрелкового оружия и метании ручных гранат. Приемы метания ручных осколочных гранат</w:t>
            </w:r>
          </w:p>
        </w:tc>
        <w:tc>
          <w:tcPr>
            <w:tcW w:w="993" w:type="dxa"/>
          </w:tcPr>
          <w:p w:rsidR="00C045E0" w:rsidRPr="00DB49CB" w:rsidRDefault="00DB49CB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9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673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  <w:vMerge w:val="restart"/>
          </w:tcPr>
          <w:p w:rsidR="00C045E0" w:rsidRPr="00DB49CB" w:rsidRDefault="00C045E0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C045E0" w:rsidRPr="00DB49CB" w:rsidRDefault="00C045E0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C045E0" w:rsidRPr="004D6874" w:rsidTr="00FC67C5">
        <w:trPr>
          <w:cantSplit/>
          <w:trHeight w:val="2484"/>
        </w:trPr>
        <w:tc>
          <w:tcPr>
            <w:tcW w:w="1809" w:type="dxa"/>
            <w:vMerge/>
          </w:tcPr>
          <w:p w:rsidR="00C045E0" w:rsidRPr="004D6874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полной и неполной разборки и сборки автомата Калашникова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«Отработка нормативов по неполной разборки и полной сборки автомата Калашникова»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тренировочных стрельб из учебного оружия»</w:t>
            </w:r>
          </w:p>
          <w:p w:rsidR="00C045E0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метания ручных осколочных гранат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45E0" w:rsidRPr="004D6874" w:rsidRDefault="00C045E0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Ручные осколочные гранаты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045E0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7" w:type="dxa"/>
            <w:vMerge/>
          </w:tcPr>
          <w:p w:rsidR="00C045E0" w:rsidRPr="00DB49CB" w:rsidRDefault="00C045E0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  <w:trHeight w:val="561"/>
        </w:trPr>
        <w:tc>
          <w:tcPr>
            <w:tcW w:w="1809" w:type="dxa"/>
            <w:vMerge w:val="restart"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Медико-санитарная подготовка.</w:t>
            </w: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Первая медицинская помощь при ранениях. Виды кровотечений. Первая медицинская помощь при ожогах. Первая медицинская помощь при травмах. Реанимационные мероприятия.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67" w:type="dxa"/>
            <w:vMerge w:val="restart"/>
          </w:tcPr>
          <w:p w:rsidR="00183C7F" w:rsidRPr="00DB49CB" w:rsidRDefault="00183C7F" w:rsidP="00183C7F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>ОК 01, ОК 02, ОК 04, ОК 05, ОК 06, ОК 07, ОК 08</w:t>
            </w:r>
            <w:r w:rsidRPr="00DB49CB">
              <w:rPr>
                <w:rFonts w:ascii="Times New Roman" w:hAnsi="Times New Roman"/>
                <w:i/>
              </w:rPr>
              <w:t>.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</w:rPr>
            </w:pPr>
            <w:r w:rsidRPr="00DB49CB">
              <w:rPr>
                <w:rFonts w:ascii="Times New Roman" w:hAnsi="Times New Roman"/>
              </w:rPr>
              <w:t xml:space="preserve">ПК 4.5, 5.2., 5.3. </w:t>
            </w:r>
          </w:p>
          <w:p w:rsidR="00183C7F" w:rsidRPr="00DB49CB" w:rsidRDefault="00183C7F" w:rsidP="00183C7F">
            <w:pPr>
              <w:pStyle w:val="1"/>
              <w:rPr>
                <w:rFonts w:ascii="Times New Roman" w:hAnsi="Times New Roman"/>
                <w:b/>
                <w:bCs/>
              </w:rPr>
            </w:pPr>
            <w:r w:rsidRPr="00DB49CB">
              <w:rPr>
                <w:rFonts w:ascii="Times New Roman" w:hAnsi="Times New Roman"/>
              </w:rPr>
              <w:t>ЛР 1, ЛР 2, ЛР 3, ЛР 5, ЛР 6, ЛР 7, ЛР 10, ЛР 12</w:t>
            </w:r>
          </w:p>
        </w:tc>
      </w:tr>
      <w:tr w:rsidR="00183C7F" w:rsidRPr="004D6874" w:rsidTr="00183C7F">
        <w:trPr>
          <w:cantSplit/>
          <w:trHeight w:val="561"/>
        </w:trPr>
        <w:tc>
          <w:tcPr>
            <w:tcW w:w="1809" w:type="dxa"/>
            <w:vMerge/>
          </w:tcPr>
          <w:p w:rsidR="00183C7F" w:rsidRPr="004D6874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оказания первой медицинской помощи при ранениях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Приемы оказания первой медицинской помощи при травмах и ожогах</w:t>
            </w:r>
          </w:p>
          <w:p w:rsidR="00183C7F" w:rsidRPr="004D6874" w:rsidRDefault="00183C7F" w:rsidP="00183C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6874">
              <w:rPr>
                <w:rFonts w:ascii="Times New Roman" w:hAnsi="Times New Roman"/>
                <w:sz w:val="24"/>
                <w:szCs w:val="24"/>
              </w:rPr>
              <w:t>Проведение реанимационных мероприятий</w:t>
            </w:r>
          </w:p>
        </w:tc>
        <w:tc>
          <w:tcPr>
            <w:tcW w:w="993" w:type="dxa"/>
          </w:tcPr>
          <w:p w:rsidR="00183C7F" w:rsidRPr="00DB49CB" w:rsidRDefault="00B67371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7" w:type="dxa"/>
            <w:vMerge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rPr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993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C7F" w:rsidRPr="004D6874" w:rsidTr="00183C7F">
        <w:trPr>
          <w:cantSplit/>
        </w:trPr>
        <w:tc>
          <w:tcPr>
            <w:tcW w:w="6912" w:type="dxa"/>
            <w:gridSpan w:val="2"/>
          </w:tcPr>
          <w:p w:rsidR="00183C7F" w:rsidRPr="004D6874" w:rsidRDefault="00183C7F" w:rsidP="00183C7F">
            <w:pPr>
              <w:pStyle w:val="Default"/>
              <w:jc w:val="both"/>
              <w:rPr>
                <w:b/>
                <w:bCs/>
              </w:rPr>
            </w:pPr>
            <w:r w:rsidRPr="004D6874">
              <w:rPr>
                <w:b/>
                <w:bCs/>
              </w:rPr>
              <w:t>Всего</w:t>
            </w:r>
          </w:p>
        </w:tc>
        <w:tc>
          <w:tcPr>
            <w:tcW w:w="993" w:type="dxa"/>
          </w:tcPr>
          <w:p w:rsidR="00183C7F" w:rsidRPr="00DB49CB" w:rsidRDefault="00BB0CE5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67" w:type="dxa"/>
          </w:tcPr>
          <w:p w:rsidR="00183C7F" w:rsidRPr="00DB49CB" w:rsidRDefault="00183C7F" w:rsidP="00183C7F">
            <w:pPr>
              <w:pStyle w:val="a9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183C7F" w:rsidRPr="004D6874" w:rsidRDefault="00183C7F" w:rsidP="00183C7F">
      <w:pPr>
        <w:rPr>
          <w:rFonts w:ascii="Times New Roman" w:hAnsi="Times New Roman"/>
          <w:b/>
          <w:sz w:val="24"/>
          <w:szCs w:val="24"/>
        </w:rPr>
      </w:pPr>
      <w:r w:rsidRPr="004D6874">
        <w:rPr>
          <w:rFonts w:ascii="Times New Roman" w:hAnsi="Times New Roman"/>
          <w:b/>
          <w:sz w:val="24"/>
          <w:szCs w:val="24"/>
        </w:rPr>
        <w:br w:type="page"/>
      </w:r>
    </w:p>
    <w:p w:rsidR="00183C7F" w:rsidRDefault="00183C7F" w:rsidP="00D055DB">
      <w:pPr>
        <w:pStyle w:val="1"/>
        <w:ind w:left="1353" w:firstLine="709"/>
        <w:rPr>
          <w:rFonts w:ascii="Times New Roman" w:hAnsi="Times New Roman"/>
          <w:b/>
          <w:bCs/>
        </w:rPr>
      </w:pPr>
    </w:p>
    <w:p w:rsidR="00D055DB" w:rsidRDefault="00D055DB" w:rsidP="00D055DB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 УСЛОВИЯ РЕАЛИЗАЦИИ УЧЕБНОЙ ДИСЦИПЛИНЫ</w:t>
      </w:r>
    </w:p>
    <w:p w:rsidR="00DE17DD" w:rsidRPr="00DE17DD" w:rsidRDefault="00D055DB" w:rsidP="00DE17DD">
      <w:pPr>
        <w:pStyle w:val="1"/>
        <w:spacing w:after="0"/>
        <w:ind w:firstLine="709"/>
        <w:jc w:val="both"/>
        <w:rPr>
          <w:rFonts w:ascii="Times New Roman" w:hAnsi="Times New Roman"/>
          <w:b/>
          <w:bCs/>
          <w:lang w:eastAsia="en-US"/>
        </w:rPr>
      </w:pPr>
      <w:r w:rsidRPr="00DE17DD">
        <w:rPr>
          <w:rFonts w:ascii="Times New Roman" w:hAnsi="Times New Roman"/>
          <w:b/>
          <w:bCs/>
        </w:rPr>
        <w:t xml:space="preserve">3.1. </w:t>
      </w:r>
      <w:r w:rsidR="00DE17DD" w:rsidRPr="00DE17DD">
        <w:rPr>
          <w:rFonts w:ascii="Times New Roman" w:hAnsi="Times New Roman"/>
          <w:b/>
          <w:bCs/>
        </w:rPr>
        <w:t xml:space="preserve">Для реализации программы учебной дисциплины должны быть предусмотрены следующие специальные помещения, </w:t>
      </w:r>
      <w:r w:rsidR="00DE17DD" w:rsidRPr="00DE17DD">
        <w:rPr>
          <w:rFonts w:ascii="Times New Roman" w:hAnsi="Times New Roman"/>
          <w:b/>
          <w:lang w:eastAsia="en-US"/>
        </w:rPr>
        <w:t>оснащенные о</w:t>
      </w:r>
      <w:r w:rsidR="00DE17DD" w:rsidRPr="00DE17DD">
        <w:rPr>
          <w:rFonts w:ascii="Times New Roman" w:hAnsi="Times New Roman"/>
          <w:b/>
          <w:bCs/>
          <w:lang w:eastAsia="en-US"/>
        </w:rPr>
        <w:t>борудованием:</w:t>
      </w:r>
    </w:p>
    <w:p w:rsidR="00DE17DD" w:rsidRDefault="00DE17DD" w:rsidP="00DE17DD">
      <w:pPr>
        <w:ind w:firstLine="709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-посадочные места по количеству обучающихся;</w:t>
      </w:r>
    </w:p>
    <w:p w:rsidR="00DE17DD" w:rsidRDefault="00DE17DD" w:rsidP="00DE17DD">
      <w:pPr>
        <w:ind w:left="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-доска классная;</w:t>
      </w:r>
    </w:p>
    <w:p w:rsidR="00DE17DD" w:rsidRDefault="00DE17DD" w:rsidP="00DE17DD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-стенд информационный;</w:t>
      </w:r>
    </w:p>
    <w:p w:rsidR="00DE17DD" w:rsidRDefault="00DE17DD" w:rsidP="00DE1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-учебно-наглядные пособия;</w:t>
      </w:r>
    </w:p>
    <w:p w:rsidR="00DE17DD" w:rsidRDefault="00DE17DD" w:rsidP="00DE17DD">
      <w:pPr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дидактические материалы (задания для контрольных работ, для разных видов оценочных средств, экзамена и др.);</w:t>
      </w:r>
    </w:p>
    <w:p w:rsidR="00DE17DD" w:rsidRDefault="00DE17DD" w:rsidP="00DE17DD">
      <w:pPr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сеть).</w:t>
      </w:r>
    </w:p>
    <w:p w:rsidR="00D055DB" w:rsidRDefault="00D055DB" w:rsidP="00D055DB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D055DB" w:rsidRDefault="00D055DB" w:rsidP="00D055DB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iCs/>
        </w:rPr>
        <w:t xml:space="preserve">Арустамов Э.А., Косолапова Н.В., Прокопенко Н.А., Гуськов Г.В. </w:t>
      </w:r>
      <w:r>
        <w:rPr>
          <w:rFonts w:ascii="Times New Roman" w:hAnsi="Times New Roman"/>
        </w:rPr>
        <w:t>Безопасность жизнедеятельности: учебник для студ. учреждений СПО. - Москва: Издательский центр «Академия», 2020.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Абрамова С.В. 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Юрайт, 2021. – 399 с. – (Профессиональное образование). – ISBN 978-5-534-02041-0. </w:t>
      </w: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3. . Бектобеков Г. В. Пожарная безопасность : учебное пособие для спо / Г. В. Бектобе-ков. — 2-е изд., стер. — Санкт-Петербург : Лань, 2021. — 88 с. — ISBN 978-5-8114-7106-5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4. Беляков, Г.И. Основы обеспечения жизнедеятельности и выживание в чрезвычайных ситуациях: учебник для среднего профессионального образования / Г.И. Беляков – 3-е изд. Перераб и доп. - Москва.: Юрайт, 2020. – 354 с – (Профессиональное образование) – Текст непосредственный ISBN 978-5-534-03180-5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5. Бондаренко В. А., Евтушенко С. И., Лепихова В. А. Обеспечение безопасности при чрезвычайных ситуациях : учебник для использования в учебном процессе образовательных учреждений, реализующих программы СПО / [Бондаренко В. А., Евтушенко С. И., Лепихова В. А. и др.]. - 2-е изд. - Москва : РИОР : ИНФРА-М, cop. 2019. - 222, [1] с. : ил., табл.; 22 см. - (Среднее профессиональное образование).; ISBN 978-5-</w:t>
      </w:r>
      <w:r>
        <w:rPr>
          <w:rFonts w:ascii="Times New Roman" w:hAnsi="Times New Roman"/>
          <w:shd w:val="clear" w:color="auto" w:fill="FFFFFF"/>
        </w:rPr>
        <w:lastRenderedPageBreak/>
        <w:t>369-01784-5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6</w:t>
      </w:r>
      <w:r>
        <w:rPr>
          <w:rFonts w:ascii="Times New Roman" w:hAnsi="Times New Roman"/>
        </w:rPr>
        <w:t>. Горькова Н. В., Фетисов А. Г., Мессинева Е. М., Мануйлова Н. Б. Безопасность жиз-недеятельности : учебник для спо / Н. В. Горькова, А. Г. Фетисов, Е. М. Мессинева, Н. Б. Мануйлова. — 2-е изд., стер. — Санкт-Петербург : Лань, 2022. — 220 с. — ISBN 978-5-8114-9372-2.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7. Косолапова Н.В., Прокопенко Н.А. Безопасность жизнедеятельности: учебник для СПО./Н.В.Косолапова – 9-е изд. стереотипное - М.: КНОРУС, 2021.- 192 с. – (Среднее профессиональное образование). ISBN 978-5-406-01422-6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8. Косолапова, Н. В. Безопасность жизнедеятельности. Практикум : учебное пособие / Н. В. Косолапова, Н. А. Прокопенко. – Москва: КноРус, 2021. – 156 с. – (Профессиональное образование). – ISBN : 978-5-406-08196-9.</w:t>
      </w:r>
    </w:p>
    <w:p w:rsidR="00D055DB" w:rsidRDefault="00D055DB" w:rsidP="00D055DB">
      <w:pPr>
        <w:pStyle w:val="11"/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9. Широков Ю. А. Защита в чрезвычайных ситуациях и гражданская оборона : учебное пособие для спо / Ю. А. Широков. — Санкт-Петербург : Лань, 2020. — 488 с. — ISBN 978-5-8114-6463-0.</w:t>
      </w:r>
    </w:p>
    <w:p w:rsidR="00D055DB" w:rsidRDefault="00D055DB" w:rsidP="00D055DB">
      <w:pPr>
        <w:pStyle w:val="11"/>
        <w:spacing w:line="276" w:lineRule="auto"/>
        <w:ind w:firstLine="709"/>
        <w:jc w:val="both"/>
        <w:rPr>
          <w:lang w:val="ru-RU"/>
        </w:rPr>
      </w:pPr>
      <w:r>
        <w:rPr>
          <w:shd w:val="clear" w:color="auto" w:fill="FFFFFF"/>
          <w:lang w:val="ru-RU"/>
        </w:rPr>
        <w:t xml:space="preserve">10. Ястребов Г.С. Безопасность жизнедеятельности и медицина катастроф: учебное пособие/ Г.С.Ястребов; под ред. Карабухина – Ростов на Дону: Феникс, 2020 – 415 с.: ил. – (Среднее медицинское образование). </w:t>
      </w:r>
      <w:r>
        <w:t>ISBN</w:t>
      </w:r>
      <w:r>
        <w:rPr>
          <w:lang w:val="ru-RU"/>
        </w:rPr>
        <w:t xml:space="preserve"> 978-5-222-30496-9</w:t>
      </w:r>
    </w:p>
    <w:p w:rsidR="00D055DB" w:rsidRDefault="00D055DB" w:rsidP="00D055DB">
      <w:pPr>
        <w:pStyle w:val="1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rPr>
          <w:rFonts w:ascii="Times New Roman" w:hAnsi="Times New Roman"/>
        </w:rPr>
      </w:pPr>
    </w:p>
    <w:p w:rsidR="00D055DB" w:rsidRDefault="00D055DB" w:rsidP="00D055DB">
      <w:pPr>
        <w:pStyle w:val="1"/>
        <w:spacing w:after="0"/>
        <w:ind w:firstLine="70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 xml:space="preserve">1. </w:t>
      </w:r>
      <w:r>
        <w:rPr>
          <w:rFonts w:ascii="Times New Roman" w:hAnsi="Times New Roman"/>
        </w:rPr>
        <w:t xml:space="preserve">Безопасность жизнедеятельности. Практикум: учебное пособие / В. А. Бондаренко, С. И. Евтушенко, В. А. Лепихова – Москва : ИЦ РИОР, НИЦ ИНФРА-М, 2019. – 150 с. – Текст: электронный. – ISBN 978-5-16-107123-6. – URL: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rPr>
          <w:rStyle w:val="-"/>
          <w:rFonts w:ascii="Times New Roman" w:hAnsi="Times New Roman"/>
        </w:rPr>
      </w:pPr>
      <w:r>
        <w:rPr>
          <w:rStyle w:val="-"/>
          <w:rFonts w:ascii="Times New Roman" w:hAnsi="Times New Roman"/>
        </w:rPr>
        <w:t xml:space="preserve">https://znanium.com/catalog/product/995045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hd w:val="clear" w:color="auto" w:fill="F7F7F7"/>
        </w:rPr>
        <w:t xml:space="preserve">Безопасность жизнедеятельности : учебное пособие / И. П. Левчук, А. А. Бурлаков. - 2-е изд. , перераб. и доп. - Москва : ГЭОТАР-Медиа, 2020. - 160 с. - ISBN 978-5-9704-5756-6. - Текст : электронный // URL : http://www.medcollegelib.ru/book/ISBN9785970457566.html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  <w:shd w:val="clear" w:color="auto" w:fill="F7F7F7"/>
        </w:rPr>
        <w:t xml:space="preserve">3. </w:t>
      </w:r>
      <w:r>
        <w:rPr>
          <w:rFonts w:ascii="Times New Roman" w:hAnsi="Times New Roman"/>
          <w:bCs/>
        </w:rPr>
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– Москва : Юрайт, 2021. – 399 с. – (Профессиональное образование). – ISBN 978-5-534-02041-0. – Текст : электронный // Электронная библиотечная система Юрайт [сайт]. – URL: https://urait.ru/bcode/469524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4. Бектобеков, Г. В. Пожарная безопасность : учебное пособие для спо / Г. В. Бектобе-ков. — 2-е изд., стер. — Санкт-Петербург : Лань, 2021. — 88 с. — ISBN 978-5-8114-7106-5. — Текст : электронный // Лань : электронно-библиотечная система. — URL: </w:t>
      </w:r>
      <w:hyperlink r:id="rId11">
        <w:r>
          <w:rPr>
            <w:rFonts w:ascii="Times New Roman" w:hAnsi="Times New Roman"/>
            <w:bCs/>
            <w:szCs w:val="28"/>
          </w:rPr>
          <w:t>https://e.lanbook.com/book/155671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Режим доступа: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  <w:r>
        <w:rPr>
          <w:rFonts w:ascii="Times New Roman" w:hAnsi="Times New Roman"/>
          <w:shd w:val="clear" w:color="auto" w:fill="F7F7F7"/>
        </w:rPr>
        <w:t xml:space="preserve">5. </w:t>
      </w:r>
      <w:r>
        <w:rPr>
          <w:rFonts w:ascii="Times New Roman" w:hAnsi="Times New Roman"/>
          <w:bCs/>
        </w:rPr>
        <w:t xml:space="preserve">Белов, С. В. Безопасность жизнедеятельности и защита окружающей среды (техносферная безопасность) в 2 ч.: учебник для среднего профессионального образования / С. В. Белов. – 5-е изд., перераб. и доп. – Москва : Издательство Юрайт, 2020. – 350 с. – (Профессиональное образование). – ISBN 978-5-9916-9962-4. – Текст : электронный // Электронная библиотечная система Юрайт [сайт]. – URL: </w:t>
      </w:r>
      <w:hyperlink r:id="rId12">
        <w:r>
          <w:rPr>
            <w:rFonts w:ascii="Times New Roman" w:hAnsi="Times New Roman"/>
            <w:bCs/>
          </w:rPr>
          <w:t>https://urait.ru/bcode/453161</w:t>
        </w:r>
      </w:hyperlink>
      <w:r>
        <w:rPr>
          <w:rFonts w:ascii="Times New Roman" w:hAnsi="Times New Roman"/>
          <w:bCs/>
        </w:rPr>
        <w:t xml:space="preserve"> 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6. Горькова Н. В., Фетисов А. Г., Мессинева Е. М., Мануйлова Н. Б. Безопасность жизнедеятельности : учебник для спо / Н. В. Горькова, А. Г. Фетисов, Е. М. Мессинева, Н. Б. Мануйлова. — 2-е изд., стер. — Санкт-Петербург : Лань, 2022. — 220 с. — ISBN 978-5-</w:t>
      </w:r>
      <w:r>
        <w:rPr>
          <w:rFonts w:ascii="Times New Roman" w:hAnsi="Times New Roman"/>
          <w:bCs/>
          <w:szCs w:val="28"/>
        </w:rPr>
        <w:lastRenderedPageBreak/>
        <w:t xml:space="preserve">8114-9372-2. — Текст : электронный // Лань : электронно-библиотечная система. — URL: </w:t>
      </w:r>
      <w:hyperlink r:id="rId13">
        <w:r>
          <w:rPr>
            <w:rFonts w:ascii="Times New Roman" w:hAnsi="Times New Roman"/>
            <w:bCs/>
            <w:szCs w:val="28"/>
          </w:rPr>
          <w:t>https://e.lanbook.com/book/193389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Режим до-ступа: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Style w:val="-"/>
          <w:rFonts w:ascii="Times New Roman" w:hAnsi="Times New Roman"/>
          <w:bCs/>
        </w:rPr>
      </w:pPr>
      <w:r>
        <w:rPr>
          <w:rFonts w:ascii="Times New Roman" w:hAnsi="Times New Roman"/>
          <w:shd w:val="clear" w:color="auto" w:fill="F7F7F7"/>
        </w:rPr>
        <w:t>7.</w:t>
      </w:r>
      <w:r>
        <w:rPr>
          <w:rFonts w:ascii="Times New Roman" w:hAnsi="Times New Roman"/>
          <w:bCs/>
        </w:rPr>
        <w:t xml:space="preserve"> 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Электронно-библиотечная система IPR BOOKS : [сайт]. — URL: </w:t>
      </w:r>
      <w:hyperlink r:id="rId14">
        <w:r>
          <w:rPr>
            <w:rFonts w:ascii="Times New Roman" w:hAnsi="Times New Roman"/>
            <w:bCs/>
          </w:rPr>
          <w:t>http://www.iprbookshop.ru/100492.html</w:t>
        </w:r>
      </w:hyperlink>
      <w:r>
        <w:rPr>
          <w:rFonts w:ascii="Times New Roman" w:hAnsi="Times New Roman"/>
          <w:bCs/>
        </w:rPr>
        <w:t xml:space="preserve"> — Режим доступа: для авторизир. пользователей. - DOI: </w:t>
      </w:r>
      <w:hyperlink r:id="rId15">
        <w:r>
          <w:rPr>
            <w:rFonts w:ascii="Times New Roman" w:hAnsi="Times New Roman"/>
            <w:bCs/>
          </w:rPr>
          <w:t>https://doi.org/10.23682/100492</w:t>
        </w:r>
      </w:hyperlink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Рогозина, И. В. Медицина катастроф : учебное пособие / И. В. Рогозина. - 2-е изд. , перераб. и доп. - Москва : ГЭОТАР-Медиа, 2020. - 176 с. - ISBN 978-5-9704-5556-2. - Текст : элек-тронный // ЭБС "Консультант студента" : [сайт]. - URL : </w:t>
      </w:r>
      <w:hyperlink r:id="rId16">
        <w:r>
          <w:rPr>
            <w:rFonts w:ascii="Times New Roman" w:hAnsi="Times New Roman"/>
          </w:rPr>
          <w:t>https://www.studentlibrary.ru/book/ISBN9785970455562.html</w:t>
        </w:r>
      </w:hyperlink>
    </w:p>
    <w:p w:rsidR="00D055DB" w:rsidRDefault="00D055DB" w:rsidP="00D055DB">
      <w:pPr>
        <w:pStyle w:val="1"/>
        <w:spacing w:after="0"/>
        <w:ind w:firstLine="708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9. Широков Ю. А. Защита в чрезвычайных ситуациях и гражданская оборона : учеб-ное пособие для спо / Ю. А. Широков. — Санкт-Петербург : Лань, 2020. — 488 с. — ISBN 978-5-8114-6463-0. — Текст : электронный // Лань : электронно-библиотечная си-стема. — URL: </w:t>
      </w:r>
      <w:hyperlink r:id="rId17">
        <w:r>
          <w:rPr>
            <w:rFonts w:ascii="Times New Roman" w:hAnsi="Times New Roman"/>
            <w:bCs/>
            <w:szCs w:val="28"/>
          </w:rPr>
          <w:t>https://e.lanbook.com/book/148019</w:t>
        </w:r>
      </w:hyperlink>
      <w:r>
        <w:rPr>
          <w:rFonts w:ascii="Times New Roman" w:hAnsi="Times New Roman"/>
          <w:bCs/>
          <w:szCs w:val="28"/>
        </w:rPr>
        <w:t xml:space="preserve">  (дата обращения: 13.01.2022). — Ре-жим доступа: для авториз. пользователей.</w:t>
      </w: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shd w:val="clear" w:color="auto" w:fill="F7F7F7"/>
        </w:rPr>
      </w:pPr>
    </w:p>
    <w:p w:rsidR="00D055DB" w:rsidRDefault="00D055DB" w:rsidP="00D055DB">
      <w:pPr>
        <w:pStyle w:val="1"/>
        <w:spacing w:after="0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shd w:val="clear" w:color="auto" w:fill="F7F7F7"/>
        </w:rPr>
        <w:t xml:space="preserve"> </w:t>
      </w: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color w:val="181818"/>
        </w:rPr>
        <w:t xml:space="preserve">Все о пожарной безопасности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color w:val="181818"/>
        </w:rPr>
        <w:t xml:space="preserve"> </w:t>
      </w:r>
      <w:hyperlink r:id="rId18">
        <w:r>
          <w:rPr>
            <w:rFonts w:ascii="Times New Roman" w:hAnsi="Times New Roman"/>
          </w:rPr>
          <w:t>http://www.0-1.ru/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2. Журнал «ОБЖ. Основы безопасности жизни»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</w:t>
      </w:r>
    </w:p>
    <w:p w:rsidR="00D055DB" w:rsidRDefault="00593504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hyperlink r:id="rId19">
        <w:r w:rsidR="00D055DB">
          <w:rPr>
            <w:rFonts w:ascii="Times New Roman" w:hAnsi="Times New Roman"/>
          </w:rPr>
          <w:t>http://www.russmag.ru/mmenu.php-id=49.htm</w:t>
        </w:r>
      </w:hyperlink>
      <w:r w:rsidR="00D055DB"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3. МЧС России. Официальный сайт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0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www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mchs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gov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  <w:r>
          <w:rPr>
            <w:rFonts w:ascii="Times New Roman" w:hAnsi="Times New Roman"/>
          </w:rPr>
          <w:t>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81818"/>
        </w:rPr>
        <w:t xml:space="preserve">4. Министерство обороны РФ. Официальный сайт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1">
        <w:r>
          <w:rPr>
            <w:rFonts w:ascii="Times New Roman" w:hAnsi="Times New Roman"/>
          </w:rPr>
          <w:t>http://www.mil.ru</w:t>
        </w:r>
      </w:hyperlink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  <w:color w:val="181818"/>
        </w:rPr>
        <w:t xml:space="preserve"> </w:t>
      </w:r>
      <w:r>
        <w:rPr>
          <w:rFonts w:ascii="Times New Roman" w:hAnsi="Times New Roman"/>
          <w:bCs/>
        </w:rPr>
        <w:t>Общевойсковые уставы Вооруженных Сил Российской Федерации – Москва: Эксмо, 2015 – 608 с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6. Федеральная служба по экологическому, технологическому и атомному надзору </w:t>
      </w:r>
    </w:p>
    <w:p w:rsidR="00D055DB" w:rsidRDefault="00D055DB" w:rsidP="00D055DB">
      <w:pPr>
        <w:pStyle w:val="1"/>
        <w:shd w:val="clear" w:color="auto" w:fill="FFFFFF"/>
        <w:spacing w:after="0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color w:val="181818"/>
        </w:rPr>
        <w:t xml:space="preserve"> </w:t>
      </w:r>
      <w:hyperlink r:id="rId22">
        <w:r>
          <w:rPr>
            <w:rFonts w:ascii="Times New Roman" w:hAnsi="Times New Roman"/>
            <w:lang w:val="en-US"/>
          </w:rPr>
          <w:t>http</w:t>
        </w:r>
        <w:r>
          <w:rPr>
            <w:rFonts w:ascii="Times New Roman" w:hAnsi="Times New Roman"/>
          </w:rPr>
          <w:t>://</w:t>
        </w:r>
        <w:r>
          <w:rPr>
            <w:rFonts w:ascii="Times New Roman" w:hAnsi="Times New Roman"/>
            <w:lang w:val="en-US"/>
          </w:rPr>
          <w:t>www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rospotrebnadzor</w:t>
        </w:r>
        <w:r>
          <w:rPr>
            <w:rFonts w:ascii="Times New Roman" w:hAnsi="Times New Roman"/>
          </w:rPr>
          <w:t>.</w:t>
        </w:r>
        <w:r>
          <w:rPr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181818"/>
        </w:rPr>
      </w:pPr>
      <w:r>
        <w:rPr>
          <w:rFonts w:ascii="Times New Roman" w:hAnsi="Times New Roman"/>
          <w:color w:val="181818"/>
        </w:rPr>
        <w:t xml:space="preserve">7. Федеральный образовательный портал по Основам безопасности жизнедеятельности </w:t>
      </w:r>
      <w:r>
        <w:rPr>
          <w:rFonts w:ascii="Times New Roman" w:hAnsi="Times New Roman"/>
        </w:rPr>
        <w:t xml:space="preserve">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 xml:space="preserve">: </w:t>
      </w:r>
      <w:hyperlink r:id="rId23">
        <w:r>
          <w:rPr>
            <w:rFonts w:ascii="Times New Roman" w:hAnsi="Times New Roman"/>
          </w:rPr>
          <w:t>http://www.obzh.ru/</w:t>
        </w:r>
      </w:hyperlink>
      <w:r>
        <w:rPr>
          <w:rFonts w:ascii="Times New Roman" w:hAnsi="Times New Roman"/>
          <w:color w:val="181818"/>
        </w:rPr>
        <w:t xml:space="preserve"> </w:t>
      </w:r>
    </w:p>
    <w:p w:rsidR="00D055DB" w:rsidRDefault="00D055DB" w:rsidP="00D055DB">
      <w:pPr>
        <w:pStyle w:val="11"/>
        <w:spacing w:line="276" w:lineRule="auto"/>
        <w:rPr>
          <w:lang w:val="ru-RU"/>
        </w:rPr>
      </w:pPr>
    </w:p>
    <w:p w:rsidR="00D055DB" w:rsidRDefault="00D055DB" w:rsidP="00D055DB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D055DB" w:rsidRDefault="00D055DB" w:rsidP="00D055DB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D055DB" w:rsidTr="00183C7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Style w:val="a3"/>
                <w:rFonts w:ascii="Times New Roman" w:hAnsi="Times New Roman"/>
              </w:rPr>
              <w:footnoteReference w:id="3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D055DB" w:rsidTr="00183C7F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принципов обеспечения устойчивости объектов экономики, прогнозирования развития событий и оценки </w:t>
            </w:r>
            <w:r>
              <w:rPr>
                <w:rFonts w:ascii="Times New Roman" w:hAnsi="Times New Roman"/>
              </w:rPr>
              <w:lastRenderedPageBreak/>
              <w:t>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видов 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способов защиты населения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задач и основных мероприятий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меры пожарной безопасности и правила безопасного поведения при пожарах;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 военной службы и обороны государства;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основных видов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перечня военно-учетных специальностей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порядка и правил оказания первой помощи пострадавшим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-правильное определение военно-учётных специальностей, родственных с полученной специальности согласно </w:t>
            </w:r>
            <w:r>
              <w:rPr>
                <w:rFonts w:ascii="Times New Roman" w:hAnsi="Times New Roman"/>
              </w:rPr>
              <w:lastRenderedPageBreak/>
              <w:t>перечню ВУС;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четкое описание последовательности действий в опасных и чрезвычайных ситуациях согласно инструкциям;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-соблюдение требований безопасности в профессиональной деятельности;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логическое описание способов защиты населения от оружия массового поражения в соответствии с методическими указаниями и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правильное изложение профилактических мер по противопожарной безопасности и сообщения правил эвакуации при пожарах в соответствии с методическими указаниями и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правильное изложение структуры видов и родов войск, их характеристик в соответствии с регламентирующими документами;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свободное ориентирование в организации и порядке призыва граждан на военную службу, поступления на неё в добровольном порядке;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свободное ориентирование в перечне военно-учетных специальностей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Текущий контроль в форме фронтального и индивидуального опроса, тестирование, оценка результатов выполнения </w:t>
            </w:r>
            <w:r>
              <w:rPr>
                <w:rFonts w:ascii="Times New Roman" w:hAnsi="Times New Roman"/>
              </w:rPr>
              <w:lastRenderedPageBreak/>
              <w:t xml:space="preserve">практической работы. 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 в форме дифференцированного зачета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D055DB" w:rsidTr="00183C7F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умения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Cs/>
                <w:iCs/>
              </w:rPr>
              <w:t>пользоваться первичными средствами пожаротушения;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- применять правила поведения в чрезвычайных ситуациях природного и техногенного характера и при угрозе террористического акта</w:t>
            </w:r>
            <w:r>
              <w:rPr>
                <w:rFonts w:ascii="Times New Roman" w:hAnsi="Times New Roman"/>
              </w:rPr>
              <w:t>;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 применять правила поведения и действия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ind w:firstLine="316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соблюдать нормы экологической безопасности;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владеть общей физической и строевой подготовкой;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оказывать первую помощь пострадавшим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правильное использование средств индивидуальной защиты в зависимости от примененного оружия массового поражения и характера поражающих факторов согласно инструкции по их применению;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пользование первичными средствами пожаротушения при различных типах возгорания согласно инструкции;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первой помощи пострадавшим согласно алгоритмам оказания первой помощи;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ориентация в действиях по сигналам гражданской обороны;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точность и скорость выполнения мероприятий по эвакуации населения из мест чрезвычайной ситуации в соответствии с инструкциями;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демонстрация способности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заданий, выполнения условий учебных ролевых игр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</w:p>
          <w:p w:rsidR="00D055DB" w:rsidRDefault="00D055DB" w:rsidP="00183C7F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244EBB" w:rsidRPr="00D055DB" w:rsidRDefault="00244EBB" w:rsidP="00D055DB">
      <w:pPr>
        <w:pStyle w:val="1"/>
        <w:spacing w:after="0" w:line="240" w:lineRule="auto"/>
        <w:rPr>
          <w:rFonts w:ascii="Times New Roman" w:hAnsi="Times New Roman"/>
          <w:bCs/>
        </w:rPr>
      </w:pPr>
    </w:p>
    <w:sectPr w:rsidR="00244EBB" w:rsidRPr="00D055DB" w:rsidSect="00251932">
      <w:headerReference w:type="default" r:id="rId24"/>
      <w:footerReference w:type="default" r:id="rId25"/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B40" w:rsidRDefault="007D1B40" w:rsidP="00D055DB">
      <w:r>
        <w:separator/>
      </w:r>
    </w:p>
  </w:endnote>
  <w:endnote w:type="continuationSeparator" w:id="1">
    <w:p w:rsidR="007D1B40" w:rsidRDefault="007D1B40" w:rsidP="00D05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7F" w:rsidRDefault="00183C7F">
    <w:pPr>
      <w:pStyle w:val="10"/>
      <w:jc w:val="right"/>
    </w:pPr>
  </w:p>
  <w:p w:rsidR="00183C7F" w:rsidRDefault="00183C7F">
    <w:pPr>
      <w:pStyle w:val="1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B40" w:rsidRDefault="007D1B40" w:rsidP="00D055DB">
      <w:r>
        <w:separator/>
      </w:r>
    </w:p>
  </w:footnote>
  <w:footnote w:type="continuationSeparator" w:id="1">
    <w:p w:rsidR="007D1B40" w:rsidRDefault="007D1B40" w:rsidP="00D055DB">
      <w:r>
        <w:continuationSeparator/>
      </w:r>
    </w:p>
  </w:footnote>
  <w:footnote w:id="2">
    <w:p w:rsidR="00183C7F" w:rsidRDefault="00183C7F" w:rsidP="00D055DB">
      <w:pPr>
        <w:pStyle w:val="12"/>
        <w:jc w:val="both"/>
        <w:rPr>
          <w:iCs/>
          <w:lang w:val="ru-RU"/>
        </w:rPr>
      </w:pPr>
      <w:r>
        <w:rPr>
          <w:rStyle w:val="a4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183C7F" w:rsidRDefault="00183C7F" w:rsidP="00D055DB">
      <w:pPr>
        <w:pStyle w:val="12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90206"/>
      <w:docPartObj>
        <w:docPartGallery w:val="Page Numbers (Top of Page)"/>
        <w:docPartUnique/>
      </w:docPartObj>
    </w:sdtPr>
    <w:sdtContent>
      <w:p w:rsidR="00183C7F" w:rsidRDefault="00593504">
        <w:pPr>
          <w:pStyle w:val="13"/>
          <w:jc w:val="center"/>
        </w:pPr>
        <w:fldSimple w:instr="PAGE">
          <w:r w:rsidR="00DE17DD">
            <w:rPr>
              <w:noProof/>
            </w:rPr>
            <w:t>9</w:t>
          </w:r>
        </w:fldSimple>
      </w:p>
      <w:p w:rsidR="00183C7F" w:rsidRDefault="00593504">
        <w:pPr>
          <w:pStyle w:val="13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C5FA0"/>
    <w:multiLevelType w:val="hybridMultilevel"/>
    <w:tmpl w:val="F8A216FA"/>
    <w:lvl w:ilvl="0" w:tplc="52DAE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B1394"/>
    <w:multiLevelType w:val="multilevel"/>
    <w:tmpl w:val="9A44A8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5DB"/>
    <w:rsid w:val="00063634"/>
    <w:rsid w:val="000C5164"/>
    <w:rsid w:val="00103281"/>
    <w:rsid w:val="00124150"/>
    <w:rsid w:val="00164B8C"/>
    <w:rsid w:val="00183C7F"/>
    <w:rsid w:val="001C073B"/>
    <w:rsid w:val="00214AB3"/>
    <w:rsid w:val="00244EBB"/>
    <w:rsid w:val="00251932"/>
    <w:rsid w:val="00252F99"/>
    <w:rsid w:val="002B41A6"/>
    <w:rsid w:val="00347CEA"/>
    <w:rsid w:val="00351AB2"/>
    <w:rsid w:val="0036140F"/>
    <w:rsid w:val="00391299"/>
    <w:rsid w:val="003F6E6F"/>
    <w:rsid w:val="004249AA"/>
    <w:rsid w:val="00464837"/>
    <w:rsid w:val="004D6E39"/>
    <w:rsid w:val="00547C9F"/>
    <w:rsid w:val="005875CC"/>
    <w:rsid w:val="00593504"/>
    <w:rsid w:val="00651290"/>
    <w:rsid w:val="006A0C4B"/>
    <w:rsid w:val="006B3ADE"/>
    <w:rsid w:val="006D41C8"/>
    <w:rsid w:val="00713A3B"/>
    <w:rsid w:val="007469AA"/>
    <w:rsid w:val="007D1B40"/>
    <w:rsid w:val="007E6BF7"/>
    <w:rsid w:val="00860FFD"/>
    <w:rsid w:val="008666EC"/>
    <w:rsid w:val="008F6DDD"/>
    <w:rsid w:val="009354F5"/>
    <w:rsid w:val="00976C9A"/>
    <w:rsid w:val="00997F94"/>
    <w:rsid w:val="009A201A"/>
    <w:rsid w:val="009B324A"/>
    <w:rsid w:val="00A243D2"/>
    <w:rsid w:val="00A35079"/>
    <w:rsid w:val="00A80E67"/>
    <w:rsid w:val="00AB139D"/>
    <w:rsid w:val="00AD0238"/>
    <w:rsid w:val="00B06DA1"/>
    <w:rsid w:val="00B40B58"/>
    <w:rsid w:val="00B67371"/>
    <w:rsid w:val="00BB0CE5"/>
    <w:rsid w:val="00C045E0"/>
    <w:rsid w:val="00C60F3A"/>
    <w:rsid w:val="00CD5967"/>
    <w:rsid w:val="00CF5DBC"/>
    <w:rsid w:val="00D055DB"/>
    <w:rsid w:val="00D32418"/>
    <w:rsid w:val="00D479B0"/>
    <w:rsid w:val="00D816B3"/>
    <w:rsid w:val="00DB49CB"/>
    <w:rsid w:val="00DC2B79"/>
    <w:rsid w:val="00DE17DD"/>
    <w:rsid w:val="00E0085F"/>
    <w:rsid w:val="00E170EE"/>
    <w:rsid w:val="00E23833"/>
    <w:rsid w:val="00E3449F"/>
    <w:rsid w:val="00E36346"/>
    <w:rsid w:val="00E429FB"/>
    <w:rsid w:val="00E43370"/>
    <w:rsid w:val="00ED1BFC"/>
    <w:rsid w:val="00F26390"/>
    <w:rsid w:val="00F273C2"/>
    <w:rsid w:val="00FF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DB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055DB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character" w:customStyle="1" w:styleId="a3">
    <w:name w:val="Привязка сноски"/>
    <w:rsid w:val="00D055DB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D055DB"/>
    <w:rPr>
      <w:rFonts w:cs="Times New Roman"/>
      <w:color w:val="0000FF"/>
      <w:u w:val="single"/>
    </w:rPr>
  </w:style>
  <w:style w:type="character" w:customStyle="1" w:styleId="a4">
    <w:name w:val="Символ сноски"/>
    <w:qFormat/>
    <w:rsid w:val="00D055DB"/>
  </w:style>
  <w:style w:type="paragraph" w:customStyle="1" w:styleId="10">
    <w:name w:val="Нижний колонтитул1"/>
    <w:basedOn w:val="1"/>
    <w:uiPriority w:val="99"/>
    <w:rsid w:val="00D055D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11">
    <w:name w:val="Обычный (Интернет)1"/>
    <w:basedOn w:val="1"/>
    <w:qFormat/>
    <w:rsid w:val="00D055DB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12">
    <w:name w:val="Текст сноски1"/>
    <w:basedOn w:val="1"/>
    <w:uiPriority w:val="99"/>
    <w:qFormat/>
    <w:rsid w:val="00D055D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13">
    <w:name w:val="Верхний колонтитул1"/>
    <w:basedOn w:val="1"/>
    <w:uiPriority w:val="99"/>
    <w:unhideWhenUsed/>
    <w:rsid w:val="00D055D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5">
    <w:name w:val="Body Text"/>
    <w:basedOn w:val="1"/>
    <w:link w:val="14"/>
    <w:semiHidden/>
    <w:unhideWhenUsed/>
    <w:rsid w:val="004249AA"/>
    <w:pPr>
      <w:spacing w:after="0" w:line="240" w:lineRule="auto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uiPriority w:val="99"/>
    <w:semiHidden/>
    <w:rsid w:val="004249A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Основной текст Знак1"/>
    <w:basedOn w:val="a0"/>
    <w:link w:val="a5"/>
    <w:semiHidden/>
    <w:locked/>
    <w:rsid w:val="004249AA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252F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F9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aliases w:val="Содержание. 2 уровень,Начало абзаца,Абзац списка ЦНЭС,SA Text List,SA PM Red"/>
    <w:basedOn w:val="a"/>
    <w:link w:val="aa"/>
    <w:uiPriority w:val="34"/>
    <w:qFormat/>
    <w:rsid w:val="00183C7F"/>
    <w:pPr>
      <w:suppressAutoHyphens w:val="0"/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a">
    <w:name w:val="Абзац списка Знак"/>
    <w:aliases w:val="Содержание. 2 уровень Знак,Начало абзаца Знак,Абзац списка ЦНЭС Знак,SA Text List Знак,SA PM Red Знак"/>
    <w:link w:val="a9"/>
    <w:uiPriority w:val="34"/>
    <w:locked/>
    <w:rsid w:val="00183C7F"/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183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Intense Emphasis"/>
    <w:basedOn w:val="a0"/>
    <w:uiPriority w:val="21"/>
    <w:qFormat/>
    <w:rsid w:val="00183C7F"/>
    <w:rPr>
      <w:b/>
      <w:bCs/>
      <w:i/>
      <w:iCs/>
      <w:color w:val="4F81BD" w:themeColor="accent1"/>
    </w:rPr>
  </w:style>
  <w:style w:type="paragraph" w:customStyle="1" w:styleId="Default">
    <w:name w:val="Default"/>
    <w:rsid w:val="00183C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e.lanbook.com/book/193389" TargetMode="External"/><Relationship Id="rId18" Type="http://schemas.openxmlformats.org/officeDocument/2006/relationships/hyperlink" Target="http://www.0-1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mil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urait.ru/bcode/453161" TargetMode="External"/><Relationship Id="rId17" Type="http://schemas.openxmlformats.org/officeDocument/2006/relationships/hyperlink" Target="https://e.lanbook.com/book/148019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studentlibrary.ru/book/ISBN9785970455562.html" TargetMode="External"/><Relationship Id="rId20" Type="http://schemas.openxmlformats.org/officeDocument/2006/relationships/hyperlink" Target="http://www.mchs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5567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doi.org/10.23682/100492" TargetMode="External"/><Relationship Id="rId23" Type="http://schemas.openxmlformats.org/officeDocument/2006/relationships/hyperlink" Target="http://www.obzh.ru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russmag.ru/mmenu.php-id=49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iprbookshop.ru/100492.html" TargetMode="External"/><Relationship Id="rId22" Type="http://schemas.openxmlformats.org/officeDocument/2006/relationships/hyperlink" Target="http://www.rospotrebnadzor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3313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21</cp:revision>
  <dcterms:created xsi:type="dcterms:W3CDTF">2023-03-15T17:10:00Z</dcterms:created>
  <dcterms:modified xsi:type="dcterms:W3CDTF">2024-04-12T07:44:00Z</dcterms:modified>
</cp:coreProperties>
</file>